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600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9497"/>
        <w:gridCol w:w="2835"/>
      </w:tblGrid>
      <w:tr w14:paraId="7CDB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EF1DAC">
            <w:pPr>
              <w:spacing w:after="0" w:line="240" w:lineRule="auto"/>
              <w:jc w:val="both"/>
              <w:rPr>
                <w:rFonts w:hint="default" w:ascii="Calibri" w:hAnsi="Calibri" w:cs="Calibri"/>
                <w:b/>
                <w:color w:val="000000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>
              <w:rPr>
                <w:rFonts w:ascii="Calibri" w:hAnsi="Calibri" w:cs="Calibri"/>
                <w:b/>
                <w:color w:val="000000"/>
              </w:rPr>
              <w:t>ДОТ М 1100 марки А2В2Е2К2СО25SХР3 R D  категории 2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>
              <w:rPr>
                <w:rFonts w:ascii="Calibri" w:hAnsi="Calibri" w:cs="Calibri"/>
                <w:b/>
                <w:color w:val="000000"/>
              </w:rPr>
              <w:t xml:space="preserve">ППМ-88 рост 2 с подмасочником рост </w:t>
            </w:r>
            <w:r>
              <w:rPr>
                <w:rFonts w:ascii="Calibri" w:hAnsi="Calibri" w:cs="Calibri"/>
                <w:b/>
                <w:color w:val="000000"/>
                <w:lang w:val="ru-RU"/>
              </w:rPr>
              <w:t>Б</w:t>
            </w:r>
          </w:p>
          <w:p w14:paraId="6DC58043">
            <w:pPr>
              <w:spacing w:after="0"/>
              <w:jc w:val="both"/>
              <w:rPr>
                <w:rFonts w:hint="default" w:ascii="Calibri" w:hAnsi="Calibri" w:cs="Calibri"/>
                <w:color w:val="000000"/>
                <w:lang w:val="ru-RU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>
              <w:rPr>
                <w:rFonts w:ascii="Calibri" w:hAnsi="Calibri" w:cs="Calibri"/>
                <w:color w:val="000000"/>
              </w:rPr>
              <w:t>202-133-003</w:t>
            </w:r>
            <w:r>
              <w:rPr>
                <w:rFonts w:hint="default" w:ascii="Calibri" w:hAnsi="Calibri" w:cs="Calibri"/>
                <w:color w:val="000000"/>
                <w:lang w:val="ru-RU"/>
              </w:rPr>
              <w:t>1</w:t>
            </w:r>
            <w:bookmarkStart w:id="0" w:name="_GoBack"/>
            <w:bookmarkEnd w:id="0"/>
          </w:p>
          <w:p w14:paraId="3C42EF39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14:paraId="791CD6F0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AEE241">
            <w:pPr>
              <w:pStyle w:val="6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496B4138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Состав: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2 категории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</w:rPr>
              <w:t xml:space="preserve">рост 2 с подмасочником рост </w:t>
            </w:r>
            <w:r>
              <w:rPr>
                <w:rFonts w:ascii="Calibri" w:hAnsi="Calibri" w:cs="Calibri"/>
                <w:b/>
                <w:color w:val="000000"/>
                <w:lang w:val="ru-RU"/>
              </w:rPr>
              <w:t>Б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, фильтр комбинированный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D,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соединительная трубка, сумка для хранения и ношения противогаза, руководство по эксплуатации, паспорт.</w:t>
            </w:r>
          </w:p>
          <w:p w14:paraId="391D59E4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39C0E123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3789CEE3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CD2A5C5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07FE016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cвыше 65°С</w:t>
            </w:r>
            <w:r>
              <w:rPr>
                <w:rFonts w:ascii="Fira Sans" w:hAnsi="Fira Sans" w:cs="Times New Roman"/>
                <w:shd w:val="clear" w:color="auto" w:fill="FFFFFF"/>
              </w:rPr>
              <w:t> (бензол, ксилол, толуол, бензин, керосин, галоидорганические соединения, анилин, кетоны, тетраэтилсвинец, нитросоединения бензола и его гомологов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>
            <w:pPr>
              <w:pStyle w:val="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>
            <w:pPr>
              <w:pStyle w:val="5"/>
              <w:numPr>
                <w:ilvl w:val="0"/>
                <w:numId w:val="1"/>
              </w:numPr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>
            <w:pPr>
              <w:pStyle w:val="5"/>
              <w:numPr>
                <w:ilvl w:val="0"/>
                <w:numId w:val="1"/>
              </w:numPr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>
            <w:pPr>
              <w:pStyle w:val="5"/>
              <w:numPr>
                <w:ilvl w:val="0"/>
                <w:numId w:val="1"/>
              </w:numPr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>
            <w:pPr>
              <w:pStyle w:val="5"/>
              <w:numPr>
                <w:ilvl w:val="0"/>
                <w:numId w:val="1"/>
              </w:numPr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>
            <w:pPr>
              <w:pStyle w:val="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>
            <w:pPr>
              <w:pStyle w:val="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>
            <w:pPr>
              <w:pStyle w:val="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>
            <w:pPr>
              <w:pStyle w:val="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Цветовое обозначение фильтра: коричневый, серый, жёлтый, зелёный, фиолетовый, белый.</w:t>
            </w:r>
          </w:p>
          <w:p w14:paraId="6A290F9F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 при температуре окружающего воздуха от минус 40 до плюс 40 градусов и относительной влажности до 98%.</w:t>
            </w:r>
          </w:p>
          <w:p w14:paraId="7E0F916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6725529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>
            <w:pPr>
              <w:pStyle w:val="5"/>
              <w:spacing w:before="0" w:beforeAutospacing="0" w:after="0" w:after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Segoe UI" w:hAnsi="Segoe UI" w:cs="Segoe UI" w:eastAsiaTheme="minorHAnsi"/>
                <w:color w:val="161616"/>
                <w:sz w:val="21"/>
                <w:szCs w:val="21"/>
                <w:lang w:eastAsia="en-US"/>
              </w:rPr>
              <w:t>сниженное механическое воздействие на голову пользователя, увеличенное поле зрения, защита от нескольких классов вредных веществ различной химической природы.</w:t>
            </w:r>
          </w:p>
          <w:p w14:paraId="0FC2C1B6">
            <w:pPr>
              <w:pStyle w:val="5"/>
              <w:spacing w:before="0" w:beforeAutospacing="0" w:after="0" w:afterAutospacing="0"/>
              <w:jc w:val="both"/>
              <w:rPr>
                <w:rFonts w:ascii="Fira Sans" w:hAnsi="Fira Sans"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>
            <w:pPr>
              <w:pStyle w:val="5"/>
              <w:spacing w:before="0" w:beforeAutospacing="0" w:after="0" w:after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3FDBD175">
            <w:pPr>
              <w:pStyle w:val="5"/>
              <w:spacing w:before="0" w:beforeAutospacing="0" w:after="0" w:after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3CDC368D">
            <w:pPr>
              <w:pStyle w:val="5"/>
              <w:spacing w:before="0" w:beforeAutospacing="0" w:after="0" w:afterAutospacing="0"/>
              <w:jc w:val="both"/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hAnsi="Fira Sans"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036F8B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drawing>
                <wp:inline distT="0" distB="0" distL="0" distR="0">
                  <wp:extent cx="1619250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>
      <w:pPr>
        <w:rPr>
          <w:rFonts w:ascii="Fira Sans" w:hAnsi="Fira Sans" w:cs="Times New Roman"/>
          <w:shd w:val="clear" w:color="auto" w:fill="FFFFFF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Fira Sans">
    <w:altName w:val="Calibri"/>
    <w:panose1 w:val="00000000000000000000"/>
    <w:charset w:val="CC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1056D"/>
    <w:multiLevelType w:val="multilevel"/>
    <w:tmpl w:val="0251056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46"/>
    <w:rsid w:val="000076DA"/>
    <w:rsid w:val="00080D8E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4B500D"/>
    <w:rsid w:val="00505724"/>
    <w:rsid w:val="005861DC"/>
    <w:rsid w:val="0059373C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47D22"/>
    <w:rsid w:val="00A76D70"/>
    <w:rsid w:val="00AA5C61"/>
    <w:rsid w:val="00AF1973"/>
    <w:rsid w:val="00B91158"/>
    <w:rsid w:val="00B95C94"/>
    <w:rsid w:val="00BD3338"/>
    <w:rsid w:val="00C639B2"/>
    <w:rsid w:val="00CA018D"/>
    <w:rsid w:val="00CB1603"/>
    <w:rsid w:val="00DE3371"/>
    <w:rsid w:val="00DF69E0"/>
    <w:rsid w:val="00EA5F05"/>
    <w:rsid w:val="00EC409A"/>
    <w:rsid w:val="00F06420"/>
    <w:rsid w:val="00F93EEC"/>
    <w:rsid w:val="00FA07FB"/>
    <w:rsid w:val="00FD4273"/>
    <w:rsid w:val="00FD577D"/>
    <w:rsid w:val="710A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2652</Characters>
  <Lines>21</Lines>
  <Paragraphs>6</Paragraphs>
  <TotalTime>19</TotalTime>
  <ScaleCrop>false</ScaleCrop>
  <LinksUpToDate>false</LinksUpToDate>
  <CharactersWithSpaces>3034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2026-07-05T12:25:00Z</dcterms:created>
  <dc:creator>Ларионов Ю.Ю.</dc:creator>
  <cp:lastModifiedBy>111</cp:lastModifiedBy>
  <dcterms:modified xsi:type="dcterms:W3CDTF">2026-07-05T14:09:28Z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eyJoZGlkIjoiYTE0MGM2NDU4MjBmMTg1N2NhODJlMmVhZTMzOGRmMTIifQ==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89DEEFA36BF247D6B1AF27F4C5EC77CE_12</vt:lpwstr>
  </property>
</Properties>
</file>