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7"/>
        <w:tblW w:w="14987" w:type="dxa"/>
        <w:tblInd w:w="5" w:type="dxa"/>
        <w:tblLook w:val="04A0" w:firstRow="1" w:lastRow="0" w:firstColumn="1" w:lastColumn="0" w:noHBand="0" w:noVBand="1"/>
      </w:tblPr>
      <w:tblGrid>
        <w:gridCol w:w="3480"/>
        <w:gridCol w:w="8105"/>
        <w:gridCol w:w="3402"/>
      </w:tblGrid>
      <w:tr w:rsidR="002F6546" w:rsidRPr="001831AB" w:rsidTr="00B17A54">
        <w:trPr>
          <w:trHeight w:val="1701"/>
        </w:trPr>
        <w:tc>
          <w:tcPr>
            <w:tcW w:w="3480" w:type="dxa"/>
            <w:noWrap/>
          </w:tcPr>
          <w:p w:rsidR="00EA53C7" w:rsidRPr="00EA53C7" w:rsidRDefault="000E2543" w:rsidP="003C0BD4">
            <w:pPr>
              <w:pStyle w:val="a6"/>
              <w:spacing w:line="252" w:lineRule="auto"/>
              <w:ind w:left="-5"/>
              <w:jc w:val="both"/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</w:pPr>
            <w:r w:rsidRPr="000D3369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Противогаз фильтрующий </w:t>
            </w:r>
            <w:proofErr w:type="spellStart"/>
            <w:r w:rsidRPr="00340D58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ДОТпро</w:t>
            </w:r>
            <w:proofErr w:type="spellEnd"/>
            <w:r w:rsidRPr="00340D58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 xml:space="preserve"> Премиум марки A1В2Е2К2HgNOCOSХP3 R D</w:t>
            </w:r>
            <w:r w:rsidRPr="000D3369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категории 2 по </w:t>
            </w:r>
            <w:r w:rsidR="0003360F" w:rsidRPr="000D3369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лицевой части </w:t>
            </w:r>
            <w:r w:rsidR="0003360F" w:rsidRPr="00EA53C7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ШМП-1</w:t>
            </w:r>
            <w:r w:rsidR="00EA53C7" w:rsidRPr="00EA53C7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 xml:space="preserve"> (</w:t>
            </w:r>
            <w:r w:rsidR="00F2789A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4</w:t>
            </w:r>
            <w:bookmarkStart w:id="0" w:name="_GoBack"/>
            <w:bookmarkEnd w:id="0"/>
            <w:r w:rsidR="00EA53C7" w:rsidRPr="00EA53C7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 xml:space="preserve"> рост)</w:t>
            </w:r>
          </w:p>
          <w:p w:rsidR="002F6546" w:rsidRPr="00EA53C7" w:rsidRDefault="00EA53C7" w:rsidP="003C0BD4">
            <w:pPr>
              <w:pStyle w:val="a6"/>
              <w:spacing w:line="252" w:lineRule="auto"/>
              <w:ind w:left="-5"/>
              <w:jc w:val="both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 w:rsidRPr="00EA53C7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арт.102-132-006</w:t>
            </w:r>
            <w:r w:rsidR="00F2789A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8105" w:type="dxa"/>
            <w:noWrap/>
          </w:tcPr>
          <w:p w:rsidR="00791A3C" w:rsidRPr="000D3369" w:rsidRDefault="002F6546" w:rsidP="0003360F">
            <w:pPr>
              <w:pStyle w:val="a6"/>
              <w:spacing w:line="252" w:lineRule="auto"/>
              <w:ind w:left="59"/>
              <w:jc w:val="both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0D3369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Предназначен для защиты органов дыхания, лица и глаз человека от паро- и газообразных вредных веществ. </w:t>
            </w:r>
          </w:p>
          <w:p w:rsidR="00791A3C" w:rsidRPr="000D3369" w:rsidRDefault="00791A3C" w:rsidP="005B357A">
            <w:pPr>
              <w:pStyle w:val="a6"/>
              <w:spacing w:before="240" w:after="0" w:line="252" w:lineRule="auto"/>
              <w:ind w:left="59"/>
              <w:jc w:val="both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0D3369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Соста</w:t>
            </w:r>
            <w:r w:rsidR="007E54F8" w:rsidRPr="000D3369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в:</w:t>
            </w:r>
            <w:r w:rsidRPr="000D3369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</w:t>
            </w:r>
            <w:r w:rsidR="0003360F" w:rsidRPr="000D3369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шлем-</w:t>
            </w:r>
            <w:r w:rsidR="00A943BF" w:rsidRPr="000D3369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маск</w:t>
            </w:r>
            <w:r w:rsidR="007E54F8" w:rsidRPr="000D3369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а</w:t>
            </w:r>
            <w:r w:rsidR="00A943BF" w:rsidRPr="000D3369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</w:t>
            </w:r>
            <w:r w:rsidR="0003360F" w:rsidRPr="000D3369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ШМП-1</w:t>
            </w:r>
            <w:r w:rsidR="00A943BF" w:rsidRPr="000D3369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,</w:t>
            </w:r>
            <w:r w:rsidR="00A943BF" w:rsidRPr="000D3369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комбинированн</w:t>
            </w:r>
            <w:r w:rsidR="007E54F8" w:rsidRPr="000D3369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ый</w:t>
            </w:r>
            <w:r w:rsidR="00A943BF" w:rsidRPr="000D3369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фильтр </w:t>
            </w:r>
            <w:r w:rsidR="001466A5" w:rsidRPr="000D3369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А1В2Е2К2HgNOCOSXP3</w:t>
            </w:r>
            <w:r w:rsidR="00A943BF" w:rsidRPr="000D3369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 xml:space="preserve"> </w:t>
            </w:r>
            <w:r w:rsidR="001466A5" w:rsidRPr="000D3369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R</w:t>
            </w:r>
            <w:r w:rsidR="00A943BF" w:rsidRPr="000D3369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 xml:space="preserve"> </w:t>
            </w:r>
            <w:r w:rsidR="001466A5" w:rsidRPr="000D3369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D</w:t>
            </w:r>
            <w:r w:rsidR="002F6546" w:rsidRPr="000D3369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</w:t>
            </w:r>
            <w:r w:rsidRPr="000D3369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в композитном</w:t>
            </w:r>
            <w:r w:rsidR="002F6546" w:rsidRPr="000D3369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исполнении, сумка для хранения и ношения противогаза</w:t>
            </w:r>
            <w:r w:rsidR="00EA53C7" w:rsidRPr="005B357A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, паспорт, руководство по эксплуатации</w:t>
            </w:r>
            <w:r w:rsidR="002F6546" w:rsidRPr="000D3369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.</w:t>
            </w:r>
          </w:p>
          <w:p w:rsidR="005B357A" w:rsidRPr="005B357A" w:rsidRDefault="005B357A" w:rsidP="005B357A">
            <w:pPr>
              <w:spacing w:before="240" w:after="100" w:afterAutospacing="1" w:line="240" w:lineRule="auto"/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</w:pPr>
            <w:r w:rsidRPr="005B357A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Класс защиты по вредным веществам:</w:t>
            </w:r>
          </w:p>
          <w:p w:rsidR="005B357A" w:rsidRPr="005B357A" w:rsidRDefault="005B357A" w:rsidP="005B357A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5B357A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по органическим газам и парам – 1 (низкой эффективности);</w:t>
            </w:r>
          </w:p>
          <w:p w:rsidR="005B357A" w:rsidRPr="005B357A" w:rsidRDefault="005B357A" w:rsidP="005B357A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5B357A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по неорганическим газам и парам – 2 (средней эффективности);</w:t>
            </w:r>
          </w:p>
          <w:p w:rsidR="005B357A" w:rsidRPr="005B357A" w:rsidRDefault="005B357A" w:rsidP="005B357A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5B357A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по кислым газам и парам кислот – 2 (средней эффективности);</w:t>
            </w:r>
          </w:p>
          <w:p w:rsidR="005B357A" w:rsidRPr="005B357A" w:rsidRDefault="005B357A" w:rsidP="005B357A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5B357A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по аммиаку и его органическим производным – 2 (средней эффективности);</w:t>
            </w:r>
          </w:p>
          <w:p w:rsidR="005B357A" w:rsidRPr="005B357A" w:rsidRDefault="005B357A" w:rsidP="005B357A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5B357A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по ртути – 50 час;</w:t>
            </w:r>
          </w:p>
          <w:p w:rsidR="005B357A" w:rsidRPr="005B357A" w:rsidRDefault="005B357A" w:rsidP="005B357A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5B357A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по аэрозолям – 3 (высокой эффективности).</w:t>
            </w:r>
          </w:p>
          <w:p w:rsidR="005B357A" w:rsidRPr="005B357A" w:rsidRDefault="005B357A" w:rsidP="005B357A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5B357A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P – высокая эффективность</w:t>
            </w:r>
          </w:p>
          <w:p w:rsidR="005B357A" w:rsidRPr="005B357A" w:rsidRDefault="005B357A" w:rsidP="005B357A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5B357A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R – многоразового использования</w:t>
            </w:r>
          </w:p>
          <w:p w:rsidR="005B357A" w:rsidRPr="005B357A" w:rsidRDefault="005B357A" w:rsidP="005B357A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5B357A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D – устойчивость к запылению</w:t>
            </w:r>
          </w:p>
          <w:p w:rsidR="005B357A" w:rsidRPr="005B357A" w:rsidRDefault="005B357A" w:rsidP="005B357A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5B357A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по монооксиду углерода только разового использования</w:t>
            </w:r>
          </w:p>
          <w:p w:rsidR="005B357A" w:rsidRPr="005B357A" w:rsidRDefault="005B357A" w:rsidP="005B357A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5B357A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по оксидам азота только разового использования</w:t>
            </w:r>
          </w:p>
          <w:p w:rsidR="00A943BF" w:rsidRPr="000D3369" w:rsidRDefault="00A943BF" w:rsidP="0003360F">
            <w:pPr>
              <w:pStyle w:val="a6"/>
              <w:spacing w:line="252" w:lineRule="auto"/>
              <w:ind w:left="59"/>
              <w:jc w:val="both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0D3369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Цветовое обозначение фильтра: коричневый, серый, желтый, зеленый, красный, синий, фиолетовый, белый.</w:t>
            </w:r>
          </w:p>
          <w:p w:rsidR="00A943BF" w:rsidRPr="000D3369" w:rsidRDefault="00A943BF" w:rsidP="0003360F">
            <w:pPr>
              <w:pStyle w:val="a6"/>
              <w:spacing w:line="252" w:lineRule="auto"/>
              <w:ind w:left="59"/>
              <w:jc w:val="both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0D3369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Эффективен при содержании кислорода в воздухе не менее 17 % объемных и суммарном содержании паро- и газообразных веществ не более 0,5% объемного.</w:t>
            </w:r>
          </w:p>
          <w:p w:rsidR="0003360F" w:rsidRPr="000D3369" w:rsidRDefault="0003360F" w:rsidP="0003360F">
            <w:pPr>
              <w:tabs>
                <w:tab w:val="left" w:pos="567"/>
              </w:tabs>
              <w:ind w:left="59"/>
              <w:jc w:val="both"/>
              <w:rPr>
                <w:rFonts w:ascii="Roboto" w:eastAsia="Times New Roman" w:hAnsi="Roboto" w:cstheme="minorHAnsi"/>
                <w:sz w:val="23"/>
                <w:szCs w:val="23"/>
              </w:rPr>
            </w:pPr>
            <w:r w:rsidRPr="000D3369">
              <w:rPr>
                <w:rFonts w:ascii="Roboto" w:eastAsia="Times New Roman" w:hAnsi="Roboto" w:cstheme="minorHAnsi"/>
                <w:b/>
                <w:sz w:val="23"/>
                <w:szCs w:val="23"/>
              </w:rPr>
              <w:t>Лицевая часть шлем-маска ШМП-1</w:t>
            </w:r>
            <w:r w:rsidRPr="000D3369">
              <w:rPr>
                <w:rFonts w:ascii="Roboto" w:eastAsia="Times New Roman" w:hAnsi="Roboto" w:cstheme="minorHAnsi"/>
                <w:sz w:val="23"/>
                <w:szCs w:val="23"/>
              </w:rPr>
              <w:t xml:space="preserve"> состоит из: резинового корпуса, очкового узла с круглыми минеральными стеклами, пластиковой клапанной коробки. </w:t>
            </w:r>
          </w:p>
          <w:p w:rsidR="0003360F" w:rsidRPr="000D3369" w:rsidRDefault="0003360F" w:rsidP="0003360F">
            <w:pPr>
              <w:tabs>
                <w:tab w:val="left" w:pos="567"/>
              </w:tabs>
              <w:ind w:left="59"/>
              <w:jc w:val="both"/>
              <w:rPr>
                <w:rFonts w:ascii="Roboto" w:eastAsia="Times New Roman" w:hAnsi="Roboto" w:cstheme="minorHAnsi"/>
                <w:sz w:val="23"/>
                <w:szCs w:val="23"/>
              </w:rPr>
            </w:pPr>
            <w:r w:rsidRPr="000D3369">
              <w:rPr>
                <w:rFonts w:ascii="Roboto" w:eastAsia="Times New Roman" w:hAnsi="Roboto" w:cstheme="minorHAnsi"/>
                <w:sz w:val="23"/>
                <w:szCs w:val="23"/>
              </w:rPr>
              <w:t xml:space="preserve">Имеет резьбу </w:t>
            </w:r>
            <w:proofErr w:type="spellStart"/>
            <w:r w:rsidRPr="000D3369">
              <w:rPr>
                <w:rFonts w:ascii="Roboto" w:eastAsia="Times New Roman" w:hAnsi="Roboto" w:cstheme="minorHAnsi"/>
                <w:sz w:val="23"/>
                <w:szCs w:val="23"/>
              </w:rPr>
              <w:t>Кр</w:t>
            </w:r>
            <w:proofErr w:type="spellEnd"/>
            <w:r w:rsidRPr="000D3369">
              <w:rPr>
                <w:rFonts w:ascii="Roboto" w:eastAsia="Times New Roman" w:hAnsi="Roboto" w:cstheme="minorHAnsi"/>
                <w:sz w:val="23"/>
                <w:szCs w:val="23"/>
              </w:rPr>
              <w:t xml:space="preserve"> 40x4 по ГОСТ 8762-75, изготавливается пяти размеров (ростов):0,1,2,3,4. </w:t>
            </w:r>
          </w:p>
          <w:p w:rsidR="0003360F" w:rsidRPr="000D3369" w:rsidRDefault="0003360F" w:rsidP="0003360F">
            <w:pPr>
              <w:tabs>
                <w:tab w:val="left" w:pos="567"/>
              </w:tabs>
              <w:ind w:left="59"/>
              <w:jc w:val="both"/>
              <w:rPr>
                <w:rFonts w:ascii="Roboto" w:eastAsia="Times New Roman" w:hAnsi="Roboto" w:cstheme="minorHAnsi"/>
                <w:sz w:val="23"/>
                <w:szCs w:val="23"/>
              </w:rPr>
            </w:pPr>
            <w:r w:rsidRPr="000D3369">
              <w:rPr>
                <w:rFonts w:ascii="Roboto" w:eastAsia="Times New Roman" w:hAnsi="Roboto" w:cstheme="minorHAnsi"/>
                <w:sz w:val="23"/>
                <w:szCs w:val="23"/>
              </w:rPr>
              <w:t>Коэффициент подсоса под шлем-маску составляет не более 0,0001%. </w:t>
            </w:r>
            <w:r w:rsidRPr="000D3369">
              <w:rPr>
                <w:rFonts w:ascii="Roboto" w:eastAsia="Times New Roman" w:hAnsi="Roboto" w:cstheme="minorHAnsi"/>
                <w:sz w:val="23"/>
                <w:szCs w:val="23"/>
              </w:rPr>
              <w:br/>
              <w:t xml:space="preserve">Площадь поля зрения составляет </w:t>
            </w:r>
            <w:r w:rsidR="005B357A" w:rsidRPr="005B357A">
              <w:rPr>
                <w:rFonts w:ascii="Roboto" w:eastAsia="Times New Roman" w:hAnsi="Roboto" w:cstheme="minorHAnsi"/>
                <w:sz w:val="23"/>
                <w:szCs w:val="23"/>
              </w:rPr>
              <w:t>н</w:t>
            </w:r>
            <w:r w:rsidRPr="000D3369">
              <w:rPr>
                <w:rFonts w:ascii="Roboto" w:eastAsia="Times New Roman" w:hAnsi="Roboto" w:cstheme="minorHAnsi"/>
                <w:sz w:val="23"/>
                <w:szCs w:val="23"/>
              </w:rPr>
              <w:t xml:space="preserve">е </w:t>
            </w:r>
            <w:r w:rsidR="005B357A" w:rsidRPr="005B357A">
              <w:rPr>
                <w:rFonts w:ascii="Roboto" w:eastAsia="Times New Roman" w:hAnsi="Roboto" w:cstheme="minorHAnsi"/>
                <w:sz w:val="23"/>
                <w:szCs w:val="23"/>
              </w:rPr>
              <w:t xml:space="preserve">менее </w:t>
            </w:r>
            <w:r w:rsidRPr="000D3369">
              <w:rPr>
                <w:rFonts w:ascii="Roboto" w:eastAsia="Times New Roman" w:hAnsi="Roboto" w:cstheme="minorHAnsi"/>
                <w:sz w:val="23"/>
                <w:szCs w:val="23"/>
              </w:rPr>
              <w:t xml:space="preserve">70%. </w:t>
            </w:r>
          </w:p>
          <w:p w:rsidR="0003360F" w:rsidRPr="000D3369" w:rsidRDefault="0003360F" w:rsidP="0003360F">
            <w:pPr>
              <w:tabs>
                <w:tab w:val="left" w:pos="567"/>
              </w:tabs>
              <w:ind w:left="59"/>
              <w:jc w:val="both"/>
              <w:rPr>
                <w:rFonts w:ascii="Roboto" w:eastAsia="Times New Roman" w:hAnsi="Roboto" w:cstheme="minorHAnsi"/>
                <w:sz w:val="23"/>
                <w:szCs w:val="23"/>
              </w:rPr>
            </w:pPr>
            <w:r w:rsidRPr="000D3369">
              <w:rPr>
                <w:rFonts w:ascii="Roboto" w:eastAsia="Times New Roman" w:hAnsi="Roboto" w:cstheme="minorHAnsi"/>
                <w:b/>
                <w:sz w:val="23"/>
                <w:szCs w:val="23"/>
              </w:rPr>
              <w:t xml:space="preserve">Достоинства: </w:t>
            </w:r>
            <w:r w:rsidRPr="000D3369">
              <w:rPr>
                <w:rFonts w:ascii="Roboto" w:eastAsia="Times New Roman" w:hAnsi="Roboto" w:cstheme="minorHAnsi"/>
                <w:sz w:val="23"/>
                <w:szCs w:val="23"/>
              </w:rPr>
              <w:t>защита всей головы пользователя.</w:t>
            </w:r>
          </w:p>
          <w:p w:rsidR="0003360F" w:rsidRPr="000D3369" w:rsidRDefault="0003360F" w:rsidP="0003360F">
            <w:pPr>
              <w:tabs>
                <w:tab w:val="left" w:pos="567"/>
              </w:tabs>
              <w:ind w:left="59"/>
              <w:jc w:val="both"/>
              <w:rPr>
                <w:rFonts w:ascii="Roboto" w:eastAsia="Times New Roman" w:hAnsi="Roboto" w:cstheme="minorHAnsi"/>
                <w:sz w:val="23"/>
                <w:szCs w:val="23"/>
              </w:rPr>
            </w:pPr>
            <w:r w:rsidRPr="000D3369">
              <w:rPr>
                <w:rFonts w:ascii="Roboto" w:eastAsia="Times New Roman" w:hAnsi="Roboto" w:cstheme="minorHAnsi"/>
                <w:sz w:val="23"/>
                <w:szCs w:val="23"/>
              </w:rPr>
              <w:lastRenderedPageBreak/>
              <w:t xml:space="preserve">Гарантийный срок хранения 5 лет. </w:t>
            </w:r>
          </w:p>
          <w:p w:rsidR="0003360F" w:rsidRPr="000D3369" w:rsidRDefault="0003360F" w:rsidP="0003360F">
            <w:pPr>
              <w:tabs>
                <w:tab w:val="left" w:pos="567"/>
              </w:tabs>
              <w:ind w:left="59"/>
              <w:jc w:val="both"/>
              <w:rPr>
                <w:rFonts w:ascii="Roboto" w:eastAsia="Times New Roman" w:hAnsi="Roboto" w:cstheme="minorHAnsi"/>
                <w:sz w:val="23"/>
                <w:szCs w:val="23"/>
              </w:rPr>
            </w:pPr>
            <w:r w:rsidRPr="000D3369">
              <w:rPr>
                <w:rFonts w:ascii="Roboto" w:eastAsia="Times New Roman" w:hAnsi="Roboto" w:cstheme="minorHAnsi"/>
                <w:sz w:val="23"/>
                <w:szCs w:val="23"/>
              </w:rPr>
              <w:t>Срок годности и дата выпуска должны быть нанесены на фильтр несмываемой краской.</w:t>
            </w:r>
          </w:p>
          <w:p w:rsidR="0003360F" w:rsidRPr="000D3369" w:rsidRDefault="0003360F" w:rsidP="0003360F">
            <w:pPr>
              <w:spacing w:line="254" w:lineRule="auto"/>
              <w:ind w:left="59"/>
              <w:rPr>
                <w:rFonts w:ascii="Roboto" w:eastAsia="Times New Roman" w:hAnsi="Roboto" w:cstheme="minorHAnsi"/>
                <w:sz w:val="23"/>
                <w:szCs w:val="23"/>
              </w:rPr>
            </w:pPr>
            <w:r w:rsidRPr="000D3369">
              <w:rPr>
                <w:rFonts w:ascii="Roboto" w:eastAsia="Times New Roman" w:hAnsi="Roboto" w:cstheme="minorHAnsi"/>
                <w:sz w:val="23"/>
                <w:szCs w:val="23"/>
              </w:rPr>
              <w:t xml:space="preserve">Противогаз: ТР ТС 019/2011, ГОСТ 12.4.121-2015; </w:t>
            </w:r>
          </w:p>
          <w:p w:rsidR="0003360F" w:rsidRPr="000D3369" w:rsidRDefault="0003360F" w:rsidP="0003360F">
            <w:pPr>
              <w:spacing w:line="254" w:lineRule="auto"/>
              <w:ind w:left="59"/>
              <w:rPr>
                <w:rFonts w:ascii="Roboto" w:eastAsia="Times New Roman" w:hAnsi="Roboto" w:cstheme="minorHAnsi"/>
                <w:sz w:val="23"/>
                <w:szCs w:val="23"/>
              </w:rPr>
            </w:pPr>
            <w:r w:rsidRPr="000D3369">
              <w:rPr>
                <w:rFonts w:ascii="Roboto" w:eastAsia="Times New Roman" w:hAnsi="Roboto" w:cstheme="minorHAnsi"/>
                <w:sz w:val="23"/>
                <w:szCs w:val="23"/>
              </w:rPr>
              <w:t xml:space="preserve">Шлем-маска: ТР ТС 019/2011, ГОСТ 12.4.166-2018; </w:t>
            </w:r>
          </w:p>
          <w:p w:rsidR="002F6546" w:rsidRPr="000D3369" w:rsidRDefault="0003360F" w:rsidP="0003360F">
            <w:pPr>
              <w:spacing w:line="252" w:lineRule="auto"/>
              <w:ind w:left="59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0D3369">
              <w:rPr>
                <w:rFonts w:ascii="Roboto" w:hAnsi="Roboto" w:cstheme="minorHAnsi"/>
                <w:sz w:val="23"/>
                <w:szCs w:val="23"/>
              </w:rPr>
              <w:t>Фильтр: ТР ТС 019/2011, ГОСТ 12.4.235-2019.</w:t>
            </w:r>
          </w:p>
        </w:tc>
        <w:tc>
          <w:tcPr>
            <w:tcW w:w="3402" w:type="dxa"/>
            <w:noWrap/>
          </w:tcPr>
          <w:p w:rsidR="002F6546" w:rsidRPr="001831AB" w:rsidRDefault="005B357A" w:rsidP="005B357A">
            <w:pPr>
              <w:spacing w:after="0" w:line="240" w:lineRule="auto"/>
              <w:ind w:left="318" w:hanging="3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121285</wp:posOffset>
                  </wp:positionH>
                  <wp:positionV relativeFrom="page">
                    <wp:posOffset>2415540</wp:posOffset>
                  </wp:positionV>
                  <wp:extent cx="1645920" cy="1676400"/>
                  <wp:effectExtent l="0" t="0" r="0" b="0"/>
                  <wp:wrapTight wrapText="bothSides">
                    <wp:wrapPolygon edited="0">
                      <wp:start x="0" y="0"/>
                      <wp:lineTo x="0" y="21355"/>
                      <wp:lineTo x="21250" y="21355"/>
                      <wp:lineTo x="21250" y="0"/>
                      <wp:lineTo x="0" y="0"/>
                    </wp:wrapPolygon>
                  </wp:wrapTight>
                  <wp:docPr id="1" name="Рисунок 1" descr="C:\Users\111\AppData\Local\Temp\Rar$DRa5204.46976\Фото противогазов ДОТ про с фильтрами с ШМП-1,31.10.2025\Противогаз фильтрующий ДОТпро Премиум марки A1В2Е2К2HgNOCOSХP3 R D категории 2 по лицевой части ШМП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111\AppData\Local\Temp\Rar$DRa5204.46976\Фото противогазов ДОТ про с фильтрами с ШМП-1,31.10.2025\Противогаз фильтрующий ДОТпро Премиум марки A1В2Е2К2HgNOCOSХP3 R D категории 2 по лицевой части ШМП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5920" cy="167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:rsidR="000076DA" w:rsidRDefault="000076DA"/>
    <w:sectPr w:rsidR="000076DA" w:rsidSect="000D3369">
      <w:pgSz w:w="16838" w:h="11906" w:orient="landscape"/>
      <w:pgMar w:top="851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Arial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C085C"/>
    <w:multiLevelType w:val="hybridMultilevel"/>
    <w:tmpl w:val="D07CB2E0"/>
    <w:lvl w:ilvl="0" w:tplc="04190001">
      <w:start w:val="1"/>
      <w:numFmt w:val="bullet"/>
      <w:lvlText w:val=""/>
      <w:lvlJc w:val="left"/>
      <w:pPr>
        <w:ind w:left="6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97" w:hanging="360"/>
      </w:pPr>
      <w:rPr>
        <w:rFonts w:ascii="Wingdings" w:hAnsi="Wingdings" w:hint="default"/>
      </w:rPr>
    </w:lvl>
  </w:abstractNum>
  <w:abstractNum w:abstractNumId="1" w15:restartNumberingAfterBreak="0">
    <w:nsid w:val="2F116758"/>
    <w:multiLevelType w:val="hybridMultilevel"/>
    <w:tmpl w:val="B56A1A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7D5FCF"/>
    <w:multiLevelType w:val="hybridMultilevel"/>
    <w:tmpl w:val="9D6CD2F0"/>
    <w:lvl w:ilvl="0" w:tplc="04190001">
      <w:start w:val="1"/>
      <w:numFmt w:val="bullet"/>
      <w:lvlText w:val=""/>
      <w:lvlJc w:val="left"/>
      <w:pPr>
        <w:ind w:left="41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3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5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7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9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1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3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5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79" w:hanging="360"/>
      </w:pPr>
      <w:rPr>
        <w:rFonts w:ascii="Wingdings" w:hAnsi="Wingdings" w:hint="default"/>
      </w:rPr>
    </w:lvl>
  </w:abstractNum>
  <w:abstractNum w:abstractNumId="3" w15:restartNumberingAfterBreak="0">
    <w:nsid w:val="517F3945"/>
    <w:multiLevelType w:val="hybridMultilevel"/>
    <w:tmpl w:val="9FF03A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696672"/>
    <w:multiLevelType w:val="hybridMultilevel"/>
    <w:tmpl w:val="03D0B592"/>
    <w:lvl w:ilvl="0" w:tplc="04190001">
      <w:start w:val="1"/>
      <w:numFmt w:val="bullet"/>
      <w:lvlText w:val=""/>
      <w:lvlJc w:val="left"/>
      <w:pPr>
        <w:ind w:left="6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97" w:hanging="360"/>
      </w:pPr>
      <w:rPr>
        <w:rFonts w:ascii="Wingdings" w:hAnsi="Wingdings" w:hint="default"/>
      </w:rPr>
    </w:lvl>
  </w:abstractNum>
  <w:abstractNum w:abstractNumId="5" w15:restartNumberingAfterBreak="0">
    <w:nsid w:val="5CE16BC8"/>
    <w:multiLevelType w:val="multilevel"/>
    <w:tmpl w:val="685AB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  <w:num w:numId="5">
    <w:abstractNumId w:val="4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F6546"/>
    <w:rsid w:val="000076DA"/>
    <w:rsid w:val="0003360F"/>
    <w:rsid w:val="000D3369"/>
    <w:rsid w:val="000E2543"/>
    <w:rsid w:val="001466A5"/>
    <w:rsid w:val="00174AB6"/>
    <w:rsid w:val="001E35D6"/>
    <w:rsid w:val="002500E3"/>
    <w:rsid w:val="002D4857"/>
    <w:rsid w:val="002F6546"/>
    <w:rsid w:val="00340D58"/>
    <w:rsid w:val="003C0BD4"/>
    <w:rsid w:val="004A66FD"/>
    <w:rsid w:val="004B40B5"/>
    <w:rsid w:val="005B357A"/>
    <w:rsid w:val="00731351"/>
    <w:rsid w:val="00767781"/>
    <w:rsid w:val="00791A3C"/>
    <w:rsid w:val="007C7B59"/>
    <w:rsid w:val="007E54F8"/>
    <w:rsid w:val="008A0B46"/>
    <w:rsid w:val="008D3301"/>
    <w:rsid w:val="009A19DB"/>
    <w:rsid w:val="00A943BF"/>
    <w:rsid w:val="00AD64D6"/>
    <w:rsid w:val="00B05020"/>
    <w:rsid w:val="00B17A54"/>
    <w:rsid w:val="00B74017"/>
    <w:rsid w:val="00C0700D"/>
    <w:rsid w:val="00D92832"/>
    <w:rsid w:val="00EA53C7"/>
    <w:rsid w:val="00EF21BA"/>
    <w:rsid w:val="00F2789A"/>
    <w:rsid w:val="00F55B0B"/>
    <w:rsid w:val="00F97D18"/>
    <w:rsid w:val="00FA07FB"/>
    <w:rsid w:val="00FF1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38713"/>
  <w15:docId w15:val="{23283A35-36B4-4746-A4D3-AEF7F4200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F654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654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F6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654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943BF"/>
    <w:pPr>
      <w:ind w:left="720"/>
      <w:contextualSpacing/>
    </w:pPr>
  </w:style>
  <w:style w:type="table" w:styleId="a7">
    <w:name w:val="Table Grid"/>
    <w:basedOn w:val="a1"/>
    <w:uiPriority w:val="59"/>
    <w:rsid w:val="00D928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semiHidden/>
    <w:unhideWhenUsed/>
    <w:rsid w:val="005B35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520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3D05AC-40A3-4774-BC30-27E5C083A8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Ларионов Ю.Ю.</dc:creator>
  <cp:lastModifiedBy>111</cp:lastModifiedBy>
  <cp:revision>14</cp:revision>
  <dcterms:created xsi:type="dcterms:W3CDTF">2025-10-06T06:57:00Z</dcterms:created>
  <dcterms:modified xsi:type="dcterms:W3CDTF">2026-03-09T17:03:00Z</dcterms:modified>
</cp:coreProperties>
</file>